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F" w:rsidRDefault="0092327F" w:rsidP="00E1400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2060"/>
          <w:sz w:val="20"/>
          <w:szCs w:val="20"/>
          <w:lang w:eastAsia="pl-PL"/>
        </w:rPr>
      </w:pPr>
    </w:p>
    <w:p w:rsidR="00E14008" w:rsidRDefault="00312EAF" w:rsidP="00E14008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206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993366"/>
          <w:sz w:val="17"/>
          <w:szCs w:val="17"/>
          <w:lang w:eastAsia="pl-PL"/>
        </w:rPr>
        <w:drawing>
          <wp:anchor distT="0" distB="0" distL="114300" distR="114300" simplePos="0" relativeHeight="251658240" behindDoc="1" locked="0" layoutInCell="1" allowOverlap="1" wp14:anchorId="0EC66D88" wp14:editId="6D64C329">
            <wp:simplePos x="0" y="0"/>
            <wp:positionH relativeFrom="column">
              <wp:posOffset>4839970</wp:posOffset>
            </wp:positionH>
            <wp:positionV relativeFrom="paragraph">
              <wp:posOffset>-69215</wp:posOffset>
            </wp:positionV>
            <wp:extent cx="716280" cy="690245"/>
            <wp:effectExtent l="0" t="0" r="7620" b="0"/>
            <wp:wrapTight wrapText="bothSides">
              <wp:wrapPolygon edited="0">
                <wp:start x="0" y="0"/>
                <wp:lineTo x="0" y="20865"/>
                <wp:lineTo x="21255" y="20865"/>
                <wp:lineTo x="212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993366"/>
          <w:sz w:val="17"/>
          <w:szCs w:val="17"/>
          <w:lang w:eastAsia="pl-PL"/>
        </w:rPr>
        <w:drawing>
          <wp:anchor distT="0" distB="0" distL="114300" distR="114300" simplePos="0" relativeHeight="251659264" behindDoc="1" locked="0" layoutInCell="1" allowOverlap="1" wp14:anchorId="5A1AB8B0" wp14:editId="4E2C264E">
            <wp:simplePos x="0" y="0"/>
            <wp:positionH relativeFrom="column">
              <wp:posOffset>5487670</wp:posOffset>
            </wp:positionH>
            <wp:positionV relativeFrom="paragraph">
              <wp:posOffset>-77470</wp:posOffset>
            </wp:positionV>
            <wp:extent cx="1362710" cy="698500"/>
            <wp:effectExtent l="0" t="0" r="8890" b="6350"/>
            <wp:wrapTight wrapText="bothSides">
              <wp:wrapPolygon edited="0">
                <wp:start x="0" y="0"/>
                <wp:lineTo x="0" y="21207"/>
                <wp:lineTo x="21439" y="21207"/>
                <wp:lineTo x="2143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AF" w:rsidRDefault="00312EAF" w:rsidP="0075060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12EAF" w:rsidRPr="00996AF3" w:rsidRDefault="00312EAF" w:rsidP="00996AF3">
      <w:pPr>
        <w:spacing w:line="360" w:lineRule="auto"/>
        <w:jc w:val="right"/>
        <w:rPr>
          <w:rFonts w:eastAsia="Times New Roman" w:cs="Times New Roman"/>
          <w:b/>
          <w:bCs/>
          <w:szCs w:val="20"/>
          <w:lang w:eastAsia="pl-PL"/>
        </w:rPr>
      </w:pPr>
      <w:r w:rsidRPr="00996AF3">
        <w:rPr>
          <w:b/>
          <w:color w:val="31849B"/>
          <w:szCs w:val="20"/>
        </w:rPr>
        <w:t>INFORMACJA PRASOWA</w:t>
      </w:r>
    </w:p>
    <w:p w:rsidR="00996AF3" w:rsidRPr="00996AF3" w:rsidRDefault="00604E8B" w:rsidP="00996AF3">
      <w:pPr>
        <w:pStyle w:val="NormalnyWeb"/>
        <w:spacing w:before="102" w:beforeAutospacing="0" w:after="102" w:afterAutospacing="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>Magia Folkloru podczas siedemnastego Światowego Przeglądu „Integracje”</w:t>
      </w:r>
    </w:p>
    <w:p w:rsidR="00996AF3" w:rsidRDefault="00604E8B" w:rsidP="00996AF3">
      <w:pPr>
        <w:pStyle w:val="NormalnyWeb"/>
        <w:spacing w:before="102" w:beforeAutospacing="0" w:after="102" w:afterAutospacing="0" w:line="36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Park Cytadela dzięki </w:t>
      </w:r>
      <w:r w:rsidR="00996AF3" w:rsidRPr="00996AF3">
        <w:rPr>
          <w:rFonts w:asciiTheme="minorHAnsi" w:hAnsiTheme="minorHAnsi"/>
          <w:b/>
          <w:bCs/>
          <w:color w:val="auto"/>
          <w:sz w:val="20"/>
          <w:szCs w:val="20"/>
        </w:rPr>
        <w:t xml:space="preserve">trzystu tancerzom z różnych zakątków świata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nabierze jeszcze bardziej magicznego klimatu</w:t>
      </w:r>
      <w:r w:rsidR="00FE56FB">
        <w:rPr>
          <w:rFonts w:asciiTheme="minorHAnsi" w:hAnsiTheme="minorHAnsi"/>
          <w:b/>
          <w:bCs/>
          <w:color w:val="auto"/>
          <w:sz w:val="20"/>
          <w:szCs w:val="20"/>
        </w:rPr>
        <w:t>. W</w:t>
      </w:r>
      <w:r w:rsidR="00996AF3" w:rsidRPr="00996AF3">
        <w:rPr>
          <w:rFonts w:asciiTheme="minorHAnsi" w:hAnsiTheme="minorHAnsi"/>
          <w:b/>
          <w:bCs/>
          <w:color w:val="auto"/>
          <w:sz w:val="20"/>
          <w:szCs w:val="20"/>
        </w:rPr>
        <w:t xml:space="preserve">łaśnie tam będzie miał miejsce finał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siedemnastej</w:t>
      </w:r>
      <w:r w:rsidR="00996AF3" w:rsidRPr="00996AF3">
        <w:rPr>
          <w:rFonts w:asciiTheme="minorHAnsi" w:hAnsiTheme="minorHAnsi"/>
          <w:b/>
          <w:bCs/>
          <w:color w:val="auto"/>
          <w:sz w:val="20"/>
          <w:szCs w:val="20"/>
        </w:rPr>
        <w:t xml:space="preserve"> edycji Światowego Przeglądu Folkloru „Integracje”. Fes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tiwal odbędzie się w terminie 12 – 20</w:t>
      </w:r>
      <w:r w:rsidR="00996AF3" w:rsidRPr="00996AF3">
        <w:rPr>
          <w:rFonts w:asciiTheme="minorHAnsi" w:hAnsiTheme="minorHAnsi"/>
          <w:b/>
          <w:bCs/>
          <w:color w:val="auto"/>
          <w:sz w:val="20"/>
          <w:szCs w:val="20"/>
        </w:rPr>
        <w:t xml:space="preserve"> sierpnia w Poznaniu oraz kilku innych wielkopolskich miastach.</w:t>
      </w:r>
    </w:p>
    <w:p w:rsidR="00604E8B" w:rsidRPr="00996AF3" w:rsidRDefault="00604E8B" w:rsidP="00996AF3">
      <w:pPr>
        <w:pStyle w:val="NormalnyWeb"/>
        <w:spacing w:before="102" w:beforeAutospacing="0" w:after="102" w:afterAutospacing="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W festiwalu wezmą udział</w:t>
      </w:r>
      <w:r>
        <w:rPr>
          <w:rFonts w:asciiTheme="minorHAnsi" w:hAnsiTheme="minorHAnsi"/>
          <w:color w:val="auto"/>
          <w:sz w:val="20"/>
          <w:szCs w:val="20"/>
        </w:rPr>
        <w:t xml:space="preserve"> grupy z </w:t>
      </w:r>
      <w:r>
        <w:rPr>
          <w:rFonts w:asciiTheme="minorHAnsi" w:hAnsiTheme="minorHAnsi"/>
          <w:color w:val="auto"/>
          <w:sz w:val="20"/>
          <w:szCs w:val="20"/>
        </w:rPr>
        <w:t>Chin, Indii, Meksyku, Rosji, Serbii, Turcji,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Ukrainy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i Polski. Przegląd rozpocznie się w </w:t>
      </w:r>
      <w:r>
        <w:rPr>
          <w:rFonts w:asciiTheme="minorHAnsi" w:hAnsiTheme="minorHAnsi"/>
          <w:color w:val="auto"/>
          <w:sz w:val="20"/>
          <w:szCs w:val="20"/>
        </w:rPr>
        <w:t>sobotę</w:t>
      </w:r>
      <w:r w:rsidRPr="00FE56FB">
        <w:rPr>
          <w:rFonts w:asciiTheme="minorHAnsi" w:hAnsiTheme="minorHAnsi"/>
          <w:color w:val="auto"/>
          <w:sz w:val="20"/>
          <w:szCs w:val="20"/>
        </w:rPr>
        <w:t>, 1</w:t>
      </w:r>
      <w:r>
        <w:rPr>
          <w:rFonts w:asciiTheme="minorHAnsi" w:hAnsiTheme="minorHAnsi"/>
          <w:color w:val="auto"/>
          <w:sz w:val="20"/>
          <w:szCs w:val="20"/>
        </w:rPr>
        <w:t>2</w:t>
      </w:r>
      <w:r w:rsidR="007848CC">
        <w:rPr>
          <w:rFonts w:asciiTheme="minorHAnsi" w:hAnsiTheme="minorHAnsi"/>
          <w:color w:val="auto"/>
          <w:sz w:val="20"/>
          <w:szCs w:val="20"/>
        </w:rPr>
        <w:t> 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sierpnia występami w </w:t>
      </w:r>
      <w:r>
        <w:rPr>
          <w:rFonts w:asciiTheme="minorHAnsi" w:hAnsiTheme="minorHAnsi"/>
          <w:color w:val="auto"/>
          <w:sz w:val="20"/>
          <w:szCs w:val="20"/>
        </w:rPr>
        <w:t>Luboniu i Grodzisku Wielkopolskim</w:t>
      </w:r>
      <w:r w:rsidRPr="00FE56FB">
        <w:rPr>
          <w:rFonts w:asciiTheme="minorHAnsi" w:hAnsiTheme="minorHAnsi"/>
          <w:color w:val="auto"/>
          <w:sz w:val="20"/>
          <w:szCs w:val="20"/>
        </w:rPr>
        <w:t>.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FE56FB">
        <w:rPr>
          <w:rFonts w:asciiTheme="minorHAnsi" w:hAnsiTheme="minorHAnsi"/>
          <w:color w:val="auto"/>
          <w:sz w:val="20"/>
          <w:szCs w:val="20"/>
        </w:rPr>
        <w:t>Koncert inauguracyj</w:t>
      </w:r>
      <w:r>
        <w:rPr>
          <w:rFonts w:asciiTheme="minorHAnsi" w:hAnsiTheme="minorHAnsi"/>
          <w:color w:val="auto"/>
          <w:sz w:val="20"/>
          <w:szCs w:val="20"/>
        </w:rPr>
        <w:t>ny w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Poznaniu w</w:t>
      </w:r>
      <w:r>
        <w:rPr>
          <w:rFonts w:asciiTheme="minorHAnsi" w:hAnsiTheme="minorHAnsi"/>
          <w:color w:val="auto"/>
          <w:sz w:val="20"/>
          <w:szCs w:val="20"/>
        </w:rPr>
        <w:t xml:space="preserve"> Parku </w:t>
      </w:r>
      <w:r w:rsidR="00ED0BC0">
        <w:rPr>
          <w:rFonts w:asciiTheme="minorHAnsi" w:hAnsiTheme="minorHAnsi"/>
          <w:color w:val="auto"/>
          <w:sz w:val="20"/>
          <w:szCs w:val="20"/>
        </w:rPr>
        <w:t>Dąbrowskiego przy Starym Browarze</w:t>
      </w:r>
      <w:r>
        <w:rPr>
          <w:rFonts w:asciiTheme="minorHAnsi" w:hAnsiTheme="minorHAnsi"/>
          <w:color w:val="auto"/>
          <w:sz w:val="20"/>
          <w:szCs w:val="20"/>
        </w:rPr>
        <w:t xml:space="preserve"> oraz kolorowy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korow</w:t>
      </w:r>
      <w:r>
        <w:rPr>
          <w:rFonts w:asciiTheme="minorHAnsi" w:hAnsiTheme="minorHAnsi"/>
          <w:color w:val="auto"/>
          <w:sz w:val="20"/>
          <w:szCs w:val="20"/>
        </w:rPr>
        <w:t>ód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ulicą </w:t>
      </w:r>
      <w:r w:rsidR="00ED0BC0">
        <w:rPr>
          <w:rFonts w:asciiTheme="minorHAnsi" w:hAnsiTheme="minorHAnsi"/>
          <w:color w:val="auto"/>
          <w:sz w:val="20"/>
          <w:szCs w:val="20"/>
        </w:rPr>
        <w:t>Półwiejską odbędą się w poniedziałek, 14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sierpnia. Przez cały festiwalowy tydzień artyści odwiedzą jeszcze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Swarzędz,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Leszno, Wronki, W</w:t>
      </w:r>
      <w:r w:rsidR="00ED0BC0">
        <w:rPr>
          <w:rFonts w:asciiTheme="minorHAnsi" w:hAnsiTheme="minorHAnsi"/>
          <w:color w:val="auto"/>
          <w:sz w:val="20"/>
          <w:szCs w:val="20"/>
        </w:rPr>
        <w:t>rześnię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i </w:t>
      </w:r>
      <w:r w:rsidR="00ED0BC0">
        <w:rPr>
          <w:rFonts w:asciiTheme="minorHAnsi" w:hAnsiTheme="minorHAnsi"/>
          <w:color w:val="auto"/>
          <w:sz w:val="20"/>
          <w:szCs w:val="20"/>
        </w:rPr>
        <w:t>Nowy Tomyśl. Całość z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wieńczy plenerowy 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magiczny 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koncert finałowy, który odbędzie </w:t>
      </w:r>
      <w:r>
        <w:rPr>
          <w:rFonts w:asciiTheme="minorHAnsi" w:hAnsiTheme="minorHAnsi"/>
          <w:color w:val="auto"/>
          <w:sz w:val="20"/>
          <w:szCs w:val="20"/>
        </w:rPr>
        <w:t>się w niedzielę, 2</w:t>
      </w:r>
      <w:r w:rsidR="00ED0BC0">
        <w:rPr>
          <w:rFonts w:asciiTheme="minorHAnsi" w:hAnsiTheme="minorHAnsi"/>
          <w:color w:val="auto"/>
          <w:sz w:val="20"/>
          <w:szCs w:val="20"/>
        </w:rPr>
        <w:t>0</w:t>
      </w:r>
      <w:r>
        <w:rPr>
          <w:rFonts w:asciiTheme="minorHAnsi" w:hAnsiTheme="minorHAnsi"/>
          <w:color w:val="auto"/>
          <w:sz w:val="20"/>
          <w:szCs w:val="20"/>
        </w:rPr>
        <w:t> sierpnia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o godzinie 21:00</w:t>
      </w:r>
      <w:r>
        <w:rPr>
          <w:rFonts w:asciiTheme="minorHAnsi" w:hAnsiTheme="minorHAnsi"/>
          <w:color w:val="auto"/>
          <w:sz w:val="20"/>
          <w:szCs w:val="20"/>
        </w:rPr>
        <w:t xml:space="preserve"> w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Parku Cytadela przy Dzwonie Pokoju i Przyjaźni między Narodami.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FE56FB">
        <w:rPr>
          <w:rFonts w:asciiTheme="minorHAnsi" w:hAnsiTheme="minorHAnsi"/>
          <w:color w:val="auto"/>
          <w:sz w:val="20"/>
          <w:szCs w:val="20"/>
        </w:rPr>
        <w:t>Poza tym, czekają nas wieczory narodowe, warsztaty dla dzieci,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wystawy oraz</w:t>
      </w:r>
      <w:r w:rsidRPr="00FE56FB">
        <w:rPr>
          <w:rFonts w:asciiTheme="minorHAnsi" w:hAnsiTheme="minorHAnsi"/>
          <w:color w:val="auto"/>
          <w:sz w:val="20"/>
          <w:szCs w:val="20"/>
        </w:rPr>
        <w:t xml:space="preserve"> turniej sportów tradycyjnych – jednym słowem, moc ludowych atrakcji.</w:t>
      </w:r>
    </w:p>
    <w:p w:rsidR="00996AF3" w:rsidRPr="00FE56FB" w:rsidRDefault="00560EAC" w:rsidP="00FE56FB">
      <w:pPr>
        <w:pStyle w:val="NormalnyWeb"/>
        <w:spacing w:before="102" w:beforeAutospacing="0" w:after="102" w:afterAutospacing="0"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Organizatorzy starają się, by festiwalowe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 koncert</w:t>
      </w:r>
      <w:r w:rsidR="00ED0BC0">
        <w:rPr>
          <w:rFonts w:asciiTheme="minorHAnsi" w:hAnsiTheme="minorHAnsi"/>
          <w:color w:val="auto"/>
          <w:sz w:val="20"/>
          <w:szCs w:val="20"/>
        </w:rPr>
        <w:t>y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 był</w:t>
      </w:r>
      <w:r w:rsidR="00ED0BC0">
        <w:rPr>
          <w:rFonts w:asciiTheme="minorHAnsi" w:hAnsiTheme="minorHAnsi"/>
          <w:color w:val="auto"/>
          <w:sz w:val="20"/>
          <w:szCs w:val="20"/>
        </w:rPr>
        <w:t>y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 niesamowitym przeżyciem dla publiczności i uczestników</w:t>
      </w:r>
      <w:r>
        <w:rPr>
          <w:rFonts w:asciiTheme="minorHAnsi" w:hAnsiTheme="minorHAnsi"/>
          <w:color w:val="auto"/>
          <w:sz w:val="20"/>
          <w:szCs w:val="20"/>
        </w:rPr>
        <w:t>. Podczas koncertu finałowego prezentowane są najlepsze punkty programu zespołów</w:t>
      </w:r>
      <w:r w:rsidR="0088448F">
        <w:rPr>
          <w:rFonts w:asciiTheme="minorHAnsi" w:hAnsiTheme="minorHAnsi"/>
          <w:color w:val="auto"/>
          <w:sz w:val="20"/>
          <w:szCs w:val="20"/>
        </w:rPr>
        <w:t xml:space="preserve">, a do jego organizacji buduje się kilka scen, wykorzystuje kilkadziesiąt </w:t>
      </w:r>
      <w:r w:rsidR="007848CC">
        <w:rPr>
          <w:rFonts w:asciiTheme="minorHAnsi" w:hAnsiTheme="minorHAnsi"/>
          <w:color w:val="auto"/>
          <w:sz w:val="20"/>
          <w:szCs w:val="20"/>
        </w:rPr>
        <w:t>reflektorów</w:t>
      </w:r>
      <w:bookmarkStart w:id="0" w:name="_GoBack"/>
      <w:bookmarkEnd w:id="0"/>
      <w:r w:rsidR="0088448F">
        <w:rPr>
          <w:rFonts w:asciiTheme="minorHAnsi" w:hAnsiTheme="minorHAnsi"/>
          <w:color w:val="auto"/>
          <w:sz w:val="20"/>
          <w:szCs w:val="20"/>
        </w:rPr>
        <w:t xml:space="preserve"> oraz ponad sto mikrofonów.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D0BC0">
        <w:rPr>
          <w:rFonts w:asciiTheme="minorHAnsi" w:hAnsiTheme="minorHAnsi"/>
          <w:color w:val="auto"/>
          <w:sz w:val="20"/>
          <w:szCs w:val="20"/>
        </w:rPr>
        <w:t>–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448F">
        <w:rPr>
          <w:rFonts w:asciiTheme="minorHAnsi" w:hAnsiTheme="minorHAnsi"/>
          <w:color w:val="auto"/>
          <w:sz w:val="20"/>
          <w:szCs w:val="20"/>
        </w:rPr>
        <w:t xml:space="preserve">Na miejsce koncertu </w:t>
      </w:r>
      <w:r w:rsidR="00ED0BC0">
        <w:rPr>
          <w:rFonts w:asciiTheme="minorHAnsi" w:hAnsiTheme="minorHAnsi"/>
          <w:color w:val="auto"/>
          <w:sz w:val="20"/>
          <w:szCs w:val="20"/>
        </w:rPr>
        <w:t>wybiera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my </w:t>
      </w:r>
      <w:r w:rsidR="0088448F">
        <w:rPr>
          <w:rFonts w:asciiTheme="minorHAnsi" w:hAnsiTheme="minorHAnsi"/>
          <w:color w:val="auto"/>
          <w:sz w:val="20"/>
          <w:szCs w:val="20"/>
        </w:rPr>
        <w:t xml:space="preserve">co roku 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inne miejsce, </w:t>
      </w:r>
      <w:r w:rsidR="0088448F">
        <w:rPr>
          <w:rFonts w:asciiTheme="minorHAnsi" w:hAnsiTheme="minorHAnsi"/>
          <w:color w:val="auto"/>
          <w:sz w:val="20"/>
          <w:szCs w:val="20"/>
        </w:rPr>
        <w:t>które stanowi</w:t>
      </w:r>
      <w:r w:rsidR="00996AF3" w:rsidRPr="00FE56FB">
        <w:rPr>
          <w:rFonts w:asciiTheme="minorHAnsi" w:hAnsiTheme="minorHAnsi"/>
          <w:color w:val="auto"/>
          <w:sz w:val="20"/>
          <w:szCs w:val="20"/>
        </w:rPr>
        <w:t xml:space="preserve"> urokliwe tło do spektaklu składające</w:t>
      </w:r>
      <w:r w:rsidR="0088448F">
        <w:rPr>
          <w:rFonts w:asciiTheme="minorHAnsi" w:hAnsiTheme="minorHAnsi"/>
          <w:color w:val="auto"/>
          <w:sz w:val="20"/>
          <w:szCs w:val="20"/>
        </w:rPr>
        <w:t>go się z tańca, śpiewu i muzyki</w:t>
      </w:r>
      <w:r w:rsidR="0088448F" w:rsidRPr="0088448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448F" w:rsidRPr="00FE56FB">
        <w:rPr>
          <w:rFonts w:asciiTheme="minorHAnsi" w:hAnsiTheme="minorHAnsi"/>
          <w:color w:val="auto"/>
          <w:sz w:val="20"/>
          <w:szCs w:val="20"/>
        </w:rPr>
        <w:t>– mówi Dariusz Majchrowicz, dyrektor artystyczny festiwalu.</w:t>
      </w:r>
      <w:r w:rsidR="00604E8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8448F">
        <w:rPr>
          <w:rFonts w:asciiTheme="minorHAnsi" w:hAnsiTheme="minorHAnsi"/>
          <w:color w:val="auto"/>
          <w:sz w:val="20"/>
          <w:szCs w:val="20"/>
        </w:rPr>
        <w:t xml:space="preserve">- </w:t>
      </w:r>
      <w:r w:rsidR="00604E8B">
        <w:rPr>
          <w:rFonts w:asciiTheme="minorHAnsi" w:hAnsiTheme="minorHAnsi"/>
          <w:color w:val="auto"/>
          <w:sz w:val="20"/>
          <w:szCs w:val="20"/>
        </w:rPr>
        <w:t>W tym roku koncert</w:t>
      </w:r>
      <w:r w:rsidR="00ED0BC0">
        <w:rPr>
          <w:rFonts w:asciiTheme="minorHAnsi" w:hAnsiTheme="minorHAnsi"/>
          <w:color w:val="auto"/>
          <w:sz w:val="20"/>
          <w:szCs w:val="20"/>
        </w:rPr>
        <w:t xml:space="preserve"> odbędzie się w przepięknym, przepełnionym historią Parku Cytadela. Tchnięcie w to miejsce ducha folkloru zapewni spektakularny i magiczny efekt</w:t>
      </w:r>
      <w:r w:rsidR="00604E8B">
        <w:rPr>
          <w:rFonts w:asciiTheme="minorHAnsi" w:hAnsiTheme="minorHAnsi"/>
          <w:color w:val="auto"/>
          <w:sz w:val="20"/>
          <w:szCs w:val="20"/>
        </w:rPr>
        <w:t xml:space="preserve"> – dodaje Majchrowicz.</w:t>
      </w:r>
      <w:r>
        <w:rPr>
          <w:rFonts w:asciiTheme="minorHAnsi" w:hAnsiTheme="minorHAnsi"/>
          <w:color w:val="auto"/>
          <w:sz w:val="20"/>
          <w:szCs w:val="20"/>
        </w:rPr>
        <w:t xml:space="preserve"> Z tego powodu,</w:t>
      </w:r>
      <w:r w:rsidRPr="00560EAC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t</w:t>
      </w:r>
      <w:r w:rsidRPr="00FE56FB">
        <w:rPr>
          <w:rFonts w:asciiTheme="minorHAnsi" w:hAnsiTheme="minorHAnsi"/>
          <w:color w:val="auto"/>
          <w:sz w:val="20"/>
          <w:szCs w:val="20"/>
        </w:rPr>
        <w:t>egorocznej edycji festiwalu</w:t>
      </w:r>
      <w:r>
        <w:rPr>
          <w:rFonts w:asciiTheme="minorHAnsi" w:hAnsiTheme="minorHAnsi"/>
          <w:color w:val="auto"/>
          <w:sz w:val="20"/>
          <w:szCs w:val="20"/>
        </w:rPr>
        <w:t xml:space="preserve"> przyświecać będzie hasło „Magia Folkloru”</w:t>
      </w:r>
      <w:r w:rsidRPr="00FE56FB">
        <w:rPr>
          <w:rFonts w:asciiTheme="minorHAnsi" w:hAnsiTheme="minorHAnsi"/>
          <w:color w:val="auto"/>
          <w:sz w:val="20"/>
          <w:szCs w:val="20"/>
        </w:rPr>
        <w:t>.</w:t>
      </w:r>
    </w:p>
    <w:p w:rsidR="00996AF3" w:rsidRPr="00FE56FB" w:rsidRDefault="00996AF3" w:rsidP="00996AF3">
      <w:pPr>
        <w:pStyle w:val="NormalnyWeb"/>
        <w:spacing w:before="102" w:beforeAutospacing="0" w:after="102" w:afterAutospacing="0" w:line="360" w:lineRule="auto"/>
        <w:rPr>
          <w:rFonts w:asciiTheme="minorHAnsi" w:hAnsiTheme="minorHAnsi"/>
          <w:color w:val="auto"/>
          <w:sz w:val="20"/>
          <w:szCs w:val="20"/>
        </w:rPr>
      </w:pPr>
      <w:r w:rsidRPr="00FE56FB">
        <w:rPr>
          <w:rFonts w:asciiTheme="minorHAnsi" w:hAnsiTheme="minorHAnsi"/>
          <w:color w:val="auto"/>
          <w:sz w:val="20"/>
          <w:szCs w:val="20"/>
        </w:rPr>
        <w:t xml:space="preserve">Uczestnictwo we wszystkich wydarzeniach jest bezpłatne. Szczegóły na stronie </w:t>
      </w:r>
      <w:hyperlink r:id="rId10" w:history="1">
        <w:r w:rsidRPr="00FE56FB">
          <w:rPr>
            <w:rStyle w:val="Hipercze"/>
            <w:rFonts w:asciiTheme="minorHAnsi" w:hAnsiTheme="minorHAnsi"/>
            <w:color w:val="auto"/>
            <w:sz w:val="20"/>
            <w:szCs w:val="20"/>
          </w:rPr>
          <w:t>www.festiwal.awf.poznan.pl</w:t>
        </w:r>
      </w:hyperlink>
    </w:p>
    <w:p w:rsidR="00A54EFE" w:rsidRDefault="00A54EFE" w:rsidP="00A54EFE">
      <w:pPr>
        <w:spacing w:before="100" w:beforeAutospacing="1" w:after="100" w:afterAutospacing="1" w:line="240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</w:p>
    <w:p w:rsidR="00B615B4" w:rsidRPr="00326110" w:rsidRDefault="00A54EFE" w:rsidP="00326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25EFA" wp14:editId="1B4288DF">
                <wp:simplePos x="0" y="0"/>
                <wp:positionH relativeFrom="column">
                  <wp:posOffset>4109085</wp:posOffset>
                </wp:positionH>
                <wp:positionV relativeFrom="paragraph">
                  <wp:posOffset>170815</wp:posOffset>
                </wp:positionV>
                <wp:extent cx="2512695" cy="1714500"/>
                <wp:effectExtent l="0" t="0" r="190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Więc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ej informacji udziela</w:t>
                            </w: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Martyna Poprawska, rzecznik prasowy</w:t>
                            </w:r>
                          </w:p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festival@awf.poznan.pl  </w:t>
                            </w:r>
                          </w:p>
                          <w:p w:rsidR="00A54EFE" w:rsidRPr="00B252C0" w:rsidRDefault="00A54EFE" w:rsidP="000D4EAE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52C0"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</w:rPr>
                              <w:t> 534 643 777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23.55pt;margin-top:13.45pt;width:197.8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" stroked="f">
                <v:textbox>
                  <w:txbxContent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Więc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ej informacji udziela</w:t>
                      </w: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:</w:t>
                      </w:r>
                    </w:p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Martyna Poprawska, rzecznik prasowy</w:t>
                      </w:r>
                    </w:p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 xml:space="preserve">festival@awf.poznan.pl  </w:t>
                      </w:r>
                    </w:p>
                    <w:p w:rsidR="00A54EFE" w:rsidRPr="00B252C0" w:rsidRDefault="00A54EFE" w:rsidP="000D4EAE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B252C0">
                        <w:rPr>
                          <w:b/>
                          <w:color w:val="8080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</w:rPr>
                        <w:t> 534 643 777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15B4" w:rsidRPr="00326110" w:rsidSect="007C6F32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D3" w:rsidRDefault="00A520D3" w:rsidP="007913D1">
      <w:pPr>
        <w:spacing w:after="0" w:line="240" w:lineRule="auto"/>
      </w:pPr>
      <w:r>
        <w:separator/>
      </w:r>
    </w:p>
  </w:endnote>
  <w:endnote w:type="continuationSeparator" w:id="0">
    <w:p w:rsidR="00A520D3" w:rsidRDefault="00A520D3" w:rsidP="0079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D3" w:rsidRDefault="00A520D3" w:rsidP="007913D1">
      <w:pPr>
        <w:spacing w:after="0" w:line="240" w:lineRule="auto"/>
      </w:pPr>
      <w:r>
        <w:separator/>
      </w:r>
    </w:p>
  </w:footnote>
  <w:footnote w:type="continuationSeparator" w:id="0">
    <w:p w:rsidR="00A520D3" w:rsidRDefault="00A520D3" w:rsidP="0079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E05"/>
    <w:multiLevelType w:val="multilevel"/>
    <w:tmpl w:val="72E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070F1"/>
    <w:multiLevelType w:val="multilevel"/>
    <w:tmpl w:val="42B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42E9F"/>
    <w:multiLevelType w:val="multilevel"/>
    <w:tmpl w:val="AAA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B5B9A"/>
    <w:multiLevelType w:val="multilevel"/>
    <w:tmpl w:val="E3A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D2DF1"/>
    <w:multiLevelType w:val="multilevel"/>
    <w:tmpl w:val="43D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155CF"/>
    <w:multiLevelType w:val="multilevel"/>
    <w:tmpl w:val="71F6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4"/>
    <w:rsid w:val="000455A2"/>
    <w:rsid w:val="00057595"/>
    <w:rsid w:val="000B62F4"/>
    <w:rsid w:val="000E1EBA"/>
    <w:rsid w:val="00114DE4"/>
    <w:rsid w:val="00183B8F"/>
    <w:rsid w:val="001940ED"/>
    <w:rsid w:val="001D3219"/>
    <w:rsid w:val="001E3A3E"/>
    <w:rsid w:val="001E6EA6"/>
    <w:rsid w:val="001E701D"/>
    <w:rsid w:val="002128B6"/>
    <w:rsid w:val="00267689"/>
    <w:rsid w:val="002B10F1"/>
    <w:rsid w:val="00312EAF"/>
    <w:rsid w:val="003231E1"/>
    <w:rsid w:val="00326110"/>
    <w:rsid w:val="00326E47"/>
    <w:rsid w:val="00330846"/>
    <w:rsid w:val="003460A4"/>
    <w:rsid w:val="003A1863"/>
    <w:rsid w:val="00401EEA"/>
    <w:rsid w:val="004451D8"/>
    <w:rsid w:val="0050215E"/>
    <w:rsid w:val="0051187E"/>
    <w:rsid w:val="00560EAC"/>
    <w:rsid w:val="005636A6"/>
    <w:rsid w:val="00570BBD"/>
    <w:rsid w:val="00604E8B"/>
    <w:rsid w:val="006741C0"/>
    <w:rsid w:val="00713D76"/>
    <w:rsid w:val="00721F1D"/>
    <w:rsid w:val="00750601"/>
    <w:rsid w:val="007848CC"/>
    <w:rsid w:val="007913D1"/>
    <w:rsid w:val="007C6F32"/>
    <w:rsid w:val="007D76AA"/>
    <w:rsid w:val="008523DD"/>
    <w:rsid w:val="008760EE"/>
    <w:rsid w:val="0088448F"/>
    <w:rsid w:val="008921D6"/>
    <w:rsid w:val="008A1788"/>
    <w:rsid w:val="008A4B25"/>
    <w:rsid w:val="008C613E"/>
    <w:rsid w:val="008D6F84"/>
    <w:rsid w:val="008E79ED"/>
    <w:rsid w:val="0092327F"/>
    <w:rsid w:val="009704C6"/>
    <w:rsid w:val="00986BDA"/>
    <w:rsid w:val="00996AF3"/>
    <w:rsid w:val="00A520D3"/>
    <w:rsid w:val="00A54EFE"/>
    <w:rsid w:val="00A75EAD"/>
    <w:rsid w:val="00A76DCD"/>
    <w:rsid w:val="00AA0F26"/>
    <w:rsid w:val="00AA4561"/>
    <w:rsid w:val="00B126FD"/>
    <w:rsid w:val="00B2792E"/>
    <w:rsid w:val="00B37EF0"/>
    <w:rsid w:val="00B615B4"/>
    <w:rsid w:val="00BA370E"/>
    <w:rsid w:val="00BB56E1"/>
    <w:rsid w:val="00BB5794"/>
    <w:rsid w:val="00BD44DD"/>
    <w:rsid w:val="00C40B9E"/>
    <w:rsid w:val="00C41501"/>
    <w:rsid w:val="00DB0490"/>
    <w:rsid w:val="00DD0F91"/>
    <w:rsid w:val="00E14008"/>
    <w:rsid w:val="00EC5488"/>
    <w:rsid w:val="00ED0BC0"/>
    <w:rsid w:val="00F13460"/>
    <w:rsid w:val="00FA175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2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0B62F4"/>
    <w:rPr>
      <w:b/>
      <w:bCs/>
    </w:rPr>
  </w:style>
  <w:style w:type="character" w:styleId="Uwydatnienie">
    <w:name w:val="Emphasis"/>
    <w:basedOn w:val="Domylnaczcionkaakapitu"/>
    <w:uiPriority w:val="20"/>
    <w:qFormat/>
    <w:rsid w:val="000B62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62F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3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2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0B62F4"/>
    <w:rPr>
      <w:b/>
      <w:bCs/>
    </w:rPr>
  </w:style>
  <w:style w:type="character" w:styleId="Uwydatnienie">
    <w:name w:val="Emphasis"/>
    <w:basedOn w:val="Domylnaczcionkaakapitu"/>
    <w:uiPriority w:val="20"/>
    <w:qFormat/>
    <w:rsid w:val="000B62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62F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3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3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85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896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estiwal.awf.pozna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Poprawska</dc:creator>
  <cp:lastModifiedBy>Poprawska Martyna</cp:lastModifiedBy>
  <cp:revision>9</cp:revision>
  <cp:lastPrinted>2015-07-03T10:56:00Z</cp:lastPrinted>
  <dcterms:created xsi:type="dcterms:W3CDTF">2016-06-30T13:12:00Z</dcterms:created>
  <dcterms:modified xsi:type="dcterms:W3CDTF">2017-07-25T18:09:00Z</dcterms:modified>
</cp:coreProperties>
</file>